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B4" w:rsidRDefault="004823B4" w:rsidP="004823B4">
      <w:pPr>
        <w:spacing w:line="360" w:lineRule="auto"/>
        <w:jc w:val="center"/>
      </w:pPr>
      <w:r>
        <w:t>Информация</w:t>
      </w:r>
    </w:p>
    <w:p w:rsidR="004823B4" w:rsidRDefault="004823B4" w:rsidP="004823B4">
      <w:pPr>
        <w:spacing w:line="360" w:lineRule="auto"/>
        <w:jc w:val="center"/>
      </w:pPr>
      <w:r>
        <w:t>о работе по выявле</w:t>
      </w:r>
      <w:r>
        <w:t>нию и поддержке одаренных детей</w:t>
      </w:r>
    </w:p>
    <w:p w:rsidR="004823B4" w:rsidRDefault="004823B4" w:rsidP="004823B4">
      <w:pPr>
        <w:spacing w:line="360" w:lineRule="auto"/>
        <w:jc w:val="center"/>
      </w:pPr>
      <w:bookmarkStart w:id="0" w:name="_GoBack"/>
      <w:bookmarkEnd w:id="0"/>
      <w:r>
        <w:t>на территории МОГО «Инта»</w:t>
      </w:r>
      <w:r>
        <w:t xml:space="preserve"> в 2018 году</w:t>
      </w:r>
    </w:p>
    <w:p w:rsidR="004823B4" w:rsidRDefault="004823B4" w:rsidP="004823B4">
      <w:pPr>
        <w:spacing w:line="360" w:lineRule="auto"/>
        <w:jc w:val="center"/>
      </w:pPr>
    </w:p>
    <w:p w:rsidR="004823B4" w:rsidRDefault="004823B4" w:rsidP="004823B4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 одаренными детьми на территории МОГО «Инта» осуществляется в соответствии с Концепцией общенациональной системы выявления и развития молодых талантов, региональными документами, муниципальной программой «Развитие образования в 2016–2018 годах и на период до 2020 года».</w:t>
      </w:r>
    </w:p>
    <w:p w:rsidR="004823B4" w:rsidRDefault="004823B4" w:rsidP="004823B4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 система работы по выявлению и поддержке талантливых детей включает в себя следующие позиции:</w:t>
      </w:r>
    </w:p>
    <w:p w:rsidR="004823B4" w:rsidRDefault="004823B4" w:rsidP="004823B4">
      <w:pPr>
        <w:pStyle w:val="a4"/>
        <w:numPr>
          <w:ilvl w:val="0"/>
          <w:numId w:val="1"/>
        </w:numPr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электронного банка данных одаренных детей и талантливой молодежи в Государственной информационной системе «Электронное образование»;</w:t>
      </w:r>
    </w:p>
    <w:p w:rsidR="004823B4" w:rsidRDefault="004823B4" w:rsidP="004823B4">
      <w:pPr>
        <w:pStyle w:val="a4"/>
        <w:numPr>
          <w:ilvl w:val="0"/>
          <w:numId w:val="1"/>
        </w:numPr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условий для творческой самореализации одаренных детей;</w:t>
      </w:r>
    </w:p>
    <w:p w:rsidR="004823B4" w:rsidRDefault="004823B4" w:rsidP="004823B4">
      <w:pPr>
        <w:pStyle w:val="a4"/>
        <w:numPr>
          <w:ilvl w:val="0"/>
          <w:numId w:val="1"/>
        </w:numPr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поощрения и стимулирования одаренных детей;</w:t>
      </w:r>
    </w:p>
    <w:p w:rsidR="004823B4" w:rsidRDefault="004823B4" w:rsidP="004823B4">
      <w:pPr>
        <w:pStyle w:val="a4"/>
        <w:numPr>
          <w:ilvl w:val="0"/>
          <w:numId w:val="1"/>
        </w:numPr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межведомственного взаимодействия учреждений, расположенных на территории МОГО «Инта», развитие муниципальной системы дополнительного образования;</w:t>
      </w:r>
    </w:p>
    <w:p w:rsidR="004823B4" w:rsidRDefault="004823B4" w:rsidP="004823B4">
      <w:pPr>
        <w:pStyle w:val="a4"/>
        <w:numPr>
          <w:ilvl w:val="0"/>
          <w:numId w:val="1"/>
        </w:numPr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кадрового потенциала.</w:t>
      </w:r>
    </w:p>
    <w:p w:rsidR="004823B4" w:rsidRDefault="004823B4" w:rsidP="004823B4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образовательных организациях, расположенных на территории МОГО «Инта», в настоящее время создан банк электронных данных, в который внесена информация о 260 детях, отнесенных к категории одаренных.</w:t>
      </w:r>
    </w:p>
    <w:p w:rsidR="004823B4" w:rsidRDefault="004823B4" w:rsidP="004823B4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классифицируются по четырем направлениям:</w:t>
      </w:r>
    </w:p>
    <w:p w:rsidR="004823B4" w:rsidRDefault="004823B4" w:rsidP="004823B4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«Интеллектуально-познавательное направление» охватывает талантливых детей в различных областях учебной, научно-исследовательской деятельности, научно-технического творчества и других мероприятий, направленных на поддержку интеллектуально одаренных детей;</w:t>
      </w:r>
    </w:p>
    <w:p w:rsidR="004823B4" w:rsidRDefault="004823B4" w:rsidP="004823B4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Направление «Художественное творчество» охватывает обучающихся, проявивших себя в различных областях искусства, народно-прикладного творчества, других конкурсных мероприятий;</w:t>
      </w:r>
    </w:p>
    <w:p w:rsidR="004823B4" w:rsidRDefault="004823B4" w:rsidP="004823B4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«Спортивное направление» охватывает активных участников спортивных мероприятий и соревнований муниципального, регионального и федерального уровней;</w:t>
      </w:r>
    </w:p>
    <w:p w:rsidR="004823B4" w:rsidRDefault="004823B4" w:rsidP="004823B4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Направление «Общественная и социально значимая деятельность» выявляет лидеров или руководителей общественных объединений, авторов и соавторов реализованных проектов, добровольцы (волонтеры), активисты ученического самоуправления.</w:t>
      </w:r>
    </w:p>
    <w:p w:rsidR="004823B4" w:rsidRDefault="004823B4" w:rsidP="004823B4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банк данных вносится информация о победителях и призерах мероприятий муниципального, регионального и федерального уровней, об обладателях грантов и премий, денежных вознаграждений.</w:t>
      </w:r>
    </w:p>
    <w:p w:rsidR="004823B4" w:rsidRDefault="004823B4" w:rsidP="004823B4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декабре 2017 года на базе МБОУ «Лицей № 1 г. Инты» был создан муниципальный ресурсный центр по работе с одаренными детьми, муниципальное образование городского округа «Инта» приняло участие в республиканском конкурсе центров по работе с одаренными детьми, получен сертификат участника. Работа муниципального ресурсного центра координируется советом, состав которого утвержден приказом Отдела образования администрации МОГО «Инта». Совет обеспечивает также межведомственное взаимодействие при организации мероприятий одаренных детей и талантливой молодежи. </w:t>
      </w:r>
    </w:p>
    <w:p w:rsidR="004823B4" w:rsidRDefault="004823B4" w:rsidP="004823B4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МОГО «Инта» уделяет большое внимание созданию условий для творческой самореализации одаренных и талантливых детей. На территории муниципалитета функционируют общеобразовательные организации, учебные планы которых предполагают углубленное изучение отдельных предметов (МБОУ «Лицей № 1 г. Инты», МБОУ «Гимназия № 2», МАОУ Гимназия № 3). Муниципальная система дополнительного образования представлена пятью организациями, подведомственными Отделу образования (МБУ ДО СЮН, МБУДО ЦВР), Отделу культуры (МБУДО «Детская школа искусств»), Отделу спорта и молодежной политики (МБУДО «Интинская ДЮСШ», МБУДО «ДЮСШ «Юность»). В 2018 году открыто экологическое отделение «Радуга» МБУ ДО СЮН. В рамках реализации проекта «Народный бюджет-2018» МБУ ДО СЮН была получена «Цифровая лаборатория учащегося по экологии» и телескоп (общая сумма проекта – 244,0 тыс. рублей, </w:t>
      </w:r>
      <w:proofErr w:type="spellStart"/>
      <w:r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из муниципального бюджета составило 25,5 тыс. рублей), оборудуются помещения для реализации новых дополнительных образовательных программ «Эврика», «Юный исследователь».</w:t>
      </w:r>
    </w:p>
    <w:p w:rsidR="004823B4" w:rsidRDefault="004823B4" w:rsidP="004823B4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Укрепление материально-технической базы образовательных организаций позволяет на высоком уровне проводить различные мероприятия творческой, интеллектуальной и спортивной направленности, то есть создавать условия для творческой самореализации детей. Отметим некоторые значимые мероприятия, которые проводились под эгидой муниципального ресурсного центра по работе с одаренными детьми:</w:t>
      </w:r>
    </w:p>
    <w:p w:rsidR="004823B4" w:rsidRDefault="004823B4" w:rsidP="004823B4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муниципальные турниры интеллектуально-познавательного направления для школьников «Лингвистическая регата», «Математическая регата», «Экологическая регата»;</w:t>
      </w:r>
    </w:p>
    <w:p w:rsidR="004823B4" w:rsidRDefault="004823B4" w:rsidP="004823B4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научно-практическая конференция «Эврика»;</w:t>
      </w:r>
    </w:p>
    <w:p w:rsidR="004823B4" w:rsidRDefault="004823B4" w:rsidP="004823B4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муниципальный фестиваль информационных технологий; </w:t>
      </w:r>
    </w:p>
    <w:p w:rsidR="004823B4" w:rsidRDefault="004823B4" w:rsidP="004823B4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муниципальный турнир «Интеллектуальный  марафон» (с 2017 года в этом фестивале принимают участие школьники из других городов и районов республики: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Усть-Цильма, Печора);</w:t>
      </w:r>
      <w:proofErr w:type="gramEnd"/>
    </w:p>
    <w:p w:rsidR="004823B4" w:rsidRDefault="004823B4" w:rsidP="004823B4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интеллектуально-познавательные мероприятия для младших школьников: олимпиада для обучающихся третьих классов «Олимп», марафон для обучающихся четвертых классов «Хочу все знать!».</w:t>
      </w:r>
    </w:p>
    <w:p w:rsidR="004823B4" w:rsidRDefault="004823B4" w:rsidP="004823B4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воспитанников дошкольных образовательных организаций на протяжении многих лет проводится весенний фестиваль детского творчества «Планета детства», в котором принимают участие творческие коллективы и воспитанники детских садов.</w:t>
      </w:r>
    </w:p>
    <w:p w:rsidR="004823B4" w:rsidRDefault="004823B4" w:rsidP="004823B4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муниципальных общеобразовательных организаций активно участвуют во Всероссийской олимпиаде школьников. В ноябре-декабре 2017 года был проведен муниципальный этап Всероссийской олимпиады школьников, в котором приняли участие 409 обучающихся из 11 общеобразовательных организаций, что составляет 12% от общего количества обучающихся. По итогам муниципального этапа были определены 74 победителя и 207 призеров. В январе-феврале 2018 года состоялся региональный этап Всероссийской олимпиады школьников, его участниками стали 46 интинских обучающихся из МБОУ «СОШ № 10», МБОУ «Лицей № 1 г. Инты», МБОУ «Гимназия № 2», МБОУ Гимназия № 3. Победителем регионального этапа олимпиады по праву стала обучающаяся 11 класса МБОУ «Гимназия № 2» Анастасия </w:t>
      </w:r>
      <w:proofErr w:type="spellStart"/>
      <w:r>
        <w:rPr>
          <w:rFonts w:ascii="Times New Roman" w:hAnsi="Times New Roman"/>
          <w:sz w:val="24"/>
          <w:szCs w:val="24"/>
        </w:rPr>
        <w:t>Михина</w:t>
      </w:r>
      <w:proofErr w:type="spellEnd"/>
      <w:r>
        <w:rPr>
          <w:rFonts w:ascii="Times New Roman" w:hAnsi="Times New Roman"/>
          <w:sz w:val="24"/>
          <w:szCs w:val="24"/>
        </w:rPr>
        <w:t>. 12 обучающихся стали призерами регионального этапа Всероссийской олимпиады школьников.</w:t>
      </w:r>
    </w:p>
    <w:p w:rsidR="004823B4" w:rsidRDefault="004823B4" w:rsidP="004823B4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с одаренными детьми проводится и в каникулярное время: третий год в период осенних каникул на базе МБОУ «Гимназия № 2» работает профильная смена «Лингвистический калейдоскоп» в рамках детского оздоровительного лагеря. В эту смену приглашаются </w:t>
      </w:r>
      <w:proofErr w:type="gramStart"/>
      <w:r>
        <w:rPr>
          <w:rFonts w:ascii="Times New Roman" w:hAnsi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/>
          <w:sz w:val="24"/>
          <w:szCs w:val="24"/>
        </w:rPr>
        <w:t xml:space="preserve"> пятых классов всех муниципальных образовательных организаций. Обучающийся 9 класса МБОУ «Гимназия № 2» Алексей Исаков стал участником профильной смены волонтерского движения в международном детском центре «Артек» в мае-июне 2018 года.</w:t>
      </w:r>
    </w:p>
    <w:p w:rsidR="004823B4" w:rsidRDefault="004823B4" w:rsidP="004823B4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поощрения и стимулирования одаренных детей является важным направлением работы муниципалитета. Ежегодно Совет МОГО «Инта» принимает решения о денежном вознаграждении для одаренных детей в сфере образования, культуры, физической культуры и спорта. В муниципальном бюджете предусматривается более 300,0 тысяч рублей на выплаты денежных вознаграждений для 60 обучающихся и воспитанников образовательных организаций, расположенных на территории МОГО </w:t>
      </w:r>
      <w:r>
        <w:rPr>
          <w:rFonts w:ascii="Times New Roman" w:hAnsi="Times New Roman"/>
          <w:sz w:val="24"/>
          <w:szCs w:val="24"/>
        </w:rPr>
        <w:lastRenderedPageBreak/>
        <w:t>«Инта». К финансовой системе поддержки одаренных детей и талантливой молодежи также относится организация экскурсионных туров и поездок с оплатой части стоимости путевок и проезда за счет средств местного бюджета. В 2018 году 24 подростка были поощрены путевками профильный лагерь «Золотое кольцо России» за работу в «Отряде мэра». Девять школьников, отнесенных к категории одаренных детей, воспользовались мерами социальной поддержки в части выплаты стоимости путевки для отдыха за пределами Инты в период проведения летней оздоровительной кампании (семеро школьников выехали в июле-августе в ДОЛ «Черноморская зорька» г. Анапа, двое – в ДОЛ «Кабардинка» г. Геленджик).</w:t>
      </w:r>
    </w:p>
    <w:p w:rsidR="004823B4" w:rsidRDefault="004823B4" w:rsidP="004823B4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повышения качества работы с одаренными детьми  весной 2018 года на базе МБОУ «Лицей № 1 г. Инты» был проведен двухдневный семинар «Векторы развития Российского движения школьников», в котором участвовала руководитель регионального отделения РДШ Ольга Григорьевна Медведева. В семинаре участвовали 84 представителя муниципальных образовательных организаций, были проведены мастер-классы и другие мероприятия по обмену опытом.</w:t>
      </w:r>
    </w:p>
    <w:p w:rsidR="004823B4" w:rsidRDefault="004823B4" w:rsidP="004823B4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мероприятия, проводимые на муниципальном уровне для одаренных детей и талантливой молодежи, освещаются в средствах массовой информации, размещаются в социальных сетях, на официальных сайтах образовательных организаций, Отдела образования администрации МОГО «Инта». На сайте Отдела образования создан раздел, </w:t>
      </w:r>
      <w:proofErr w:type="gramStart"/>
      <w:r>
        <w:rPr>
          <w:rFonts w:ascii="Times New Roman" w:hAnsi="Times New Roman"/>
          <w:sz w:val="24"/>
          <w:szCs w:val="24"/>
        </w:rPr>
        <w:t>посвященных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работе муниципального ресурсного центра по работе с одаренными детьми.</w:t>
      </w:r>
    </w:p>
    <w:p w:rsidR="004823B4" w:rsidRDefault="004823B4" w:rsidP="004823B4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823B4" w:rsidRDefault="004823B4" w:rsidP="004823B4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823B4" w:rsidRDefault="004823B4" w:rsidP="004823B4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823B4" w:rsidRDefault="004823B4" w:rsidP="004823B4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823B4" w:rsidRDefault="004823B4" w:rsidP="004823B4">
      <w:pPr>
        <w:spacing w:line="360" w:lineRule="auto"/>
        <w:jc w:val="both"/>
      </w:pPr>
    </w:p>
    <w:p w:rsidR="004823B4" w:rsidRDefault="004823B4" w:rsidP="004823B4">
      <w:pPr>
        <w:spacing w:line="360" w:lineRule="auto"/>
        <w:jc w:val="both"/>
      </w:pPr>
    </w:p>
    <w:p w:rsidR="00FF71DF" w:rsidRDefault="00FF71DF"/>
    <w:sectPr w:rsidR="00FF7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A082D"/>
    <w:multiLevelType w:val="hybridMultilevel"/>
    <w:tmpl w:val="E3700542"/>
    <w:lvl w:ilvl="0" w:tplc="13D8CD6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81B"/>
    <w:rsid w:val="004823B4"/>
    <w:rsid w:val="00D9581B"/>
    <w:rsid w:val="00FF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4823B4"/>
    <w:rPr>
      <w:rFonts w:ascii="Calibri" w:eastAsia="Calibri" w:hAnsi="Calibri" w:cs="Calibri"/>
    </w:rPr>
  </w:style>
  <w:style w:type="paragraph" w:styleId="a4">
    <w:name w:val="No Spacing"/>
    <w:link w:val="a3"/>
    <w:uiPriority w:val="99"/>
    <w:qFormat/>
    <w:rsid w:val="004823B4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4823B4"/>
    <w:rPr>
      <w:rFonts w:ascii="Calibri" w:eastAsia="Calibri" w:hAnsi="Calibri" w:cs="Calibri"/>
    </w:rPr>
  </w:style>
  <w:style w:type="paragraph" w:styleId="a4">
    <w:name w:val="No Spacing"/>
    <w:link w:val="a3"/>
    <w:uiPriority w:val="99"/>
    <w:qFormat/>
    <w:rsid w:val="004823B4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5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1244</Words>
  <Characters>7096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2018-11-27T05:59:00Z</dcterms:created>
  <dcterms:modified xsi:type="dcterms:W3CDTF">2018-11-27T05:59:00Z</dcterms:modified>
</cp:coreProperties>
</file>